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5A7944" w:rsidRPr="004A085D" w:rsidTr="003074DE">
        <w:trPr>
          <w:trHeight w:val="293"/>
        </w:trPr>
        <w:tc>
          <w:tcPr>
            <w:tcW w:w="9923" w:type="dxa"/>
            <w:gridSpan w:val="2"/>
          </w:tcPr>
          <w:p w:rsidR="005A7944" w:rsidRPr="004A085D" w:rsidRDefault="005A7944" w:rsidP="00CA2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85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A7944" w:rsidRPr="004A085D" w:rsidTr="003074DE">
        <w:trPr>
          <w:trHeight w:val="128"/>
        </w:trPr>
        <w:tc>
          <w:tcPr>
            <w:tcW w:w="5104" w:type="dxa"/>
          </w:tcPr>
          <w:p w:rsidR="005A7944" w:rsidRPr="00CA26D8" w:rsidRDefault="005A7944" w:rsidP="00CA26D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ADI SOYADI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173"/>
        </w:trPr>
        <w:tc>
          <w:tcPr>
            <w:tcW w:w="5104" w:type="dxa"/>
          </w:tcPr>
          <w:p w:rsidR="005A7944" w:rsidRPr="00CA26D8" w:rsidRDefault="005A7944" w:rsidP="00CA26D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NUMARASI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262"/>
        </w:trPr>
        <w:tc>
          <w:tcPr>
            <w:tcW w:w="5104" w:type="dxa"/>
          </w:tcPr>
          <w:p w:rsidR="005A7944" w:rsidRPr="00CA26D8" w:rsidRDefault="005A7944" w:rsidP="00CA26D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ANABİLİM DALI/PROGRAMI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226"/>
        </w:trPr>
        <w:tc>
          <w:tcPr>
            <w:tcW w:w="5104" w:type="dxa"/>
            <w:vAlign w:val="center"/>
          </w:tcPr>
          <w:p w:rsidR="005A7944" w:rsidRPr="00CA26D8" w:rsidRDefault="005A7944" w:rsidP="00CA26D8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TEZ DANIŞMANININ UNVANI, ADI-SOYADI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226"/>
        </w:trPr>
        <w:tc>
          <w:tcPr>
            <w:tcW w:w="5104" w:type="dxa"/>
            <w:vAlign w:val="center"/>
          </w:tcPr>
          <w:p w:rsidR="005A7944" w:rsidRPr="00CA26D8" w:rsidRDefault="005A7944" w:rsidP="00CA26D8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8">
              <w:rPr>
                <w:rFonts w:ascii="Times New Roman" w:hAnsi="Times New Roman" w:cs="Times New Roman"/>
                <w:sz w:val="22"/>
                <w:szCs w:val="22"/>
              </w:rPr>
              <w:t>İKINCI DANIŞMANININ UNVANI, ADI-SOYADI</w:t>
            </w:r>
          </w:p>
        </w:tc>
        <w:tc>
          <w:tcPr>
            <w:tcW w:w="4819" w:type="dxa"/>
          </w:tcPr>
          <w:p w:rsidR="005A7944" w:rsidRPr="004A085D" w:rsidRDefault="005A7944" w:rsidP="00CA2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4412" w:rsidRPr="004A085D" w:rsidTr="008215EC">
        <w:trPr>
          <w:trHeight w:val="226"/>
        </w:trPr>
        <w:tc>
          <w:tcPr>
            <w:tcW w:w="9923" w:type="dxa"/>
            <w:gridSpan w:val="2"/>
          </w:tcPr>
          <w:p w:rsidR="00E04412" w:rsidRPr="00E04412" w:rsidRDefault="00E04412" w:rsidP="00E04412">
            <w:pPr>
              <w:widowControl/>
              <w:numPr>
                <w:ilvl w:val="0"/>
                <w:numId w:val="7"/>
              </w:numPr>
              <w:autoSpaceDE/>
              <w:autoSpaceDN/>
              <w:ind w:left="450" w:hanging="450"/>
              <w:jc w:val="both"/>
              <w:rPr>
                <w:rFonts w:ascii="Times New Roman" w:hAnsi="Times New Roman"/>
              </w:rPr>
            </w:pPr>
            <w:proofErr w:type="spellStart"/>
            <w:r w:rsidRPr="00B85E2F">
              <w:rPr>
                <w:rFonts w:ascii="Times New Roman" w:hAnsi="Times New Roman"/>
              </w:rPr>
              <w:t>Doktora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proofErr w:type="spellStart"/>
            <w:r w:rsidRPr="00B85E2F">
              <w:rPr>
                <w:rFonts w:ascii="Times New Roman" w:hAnsi="Times New Roman"/>
              </w:rPr>
              <w:t>Tez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proofErr w:type="spellStart"/>
            <w:r w:rsidRPr="00B85E2F">
              <w:rPr>
                <w:rFonts w:ascii="Times New Roman" w:hAnsi="Times New Roman"/>
              </w:rPr>
              <w:t>Öneri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proofErr w:type="spellStart"/>
            <w:r w:rsidRPr="00B85E2F">
              <w:rPr>
                <w:rFonts w:ascii="Times New Roman" w:hAnsi="Times New Roman"/>
              </w:rPr>
              <w:t>Formu</w:t>
            </w:r>
            <w:proofErr w:type="spellEnd"/>
            <w:r w:rsidRPr="00B85E2F">
              <w:rPr>
                <w:rFonts w:ascii="Times New Roman" w:hAnsi="Times New Roman"/>
              </w:rPr>
              <w:t xml:space="preserve"> </w:t>
            </w:r>
            <w:r w:rsidRPr="009E505C">
              <w:rPr>
                <w:rFonts w:ascii="Times New Roman" w:hAnsi="Times New Roman"/>
                <w:sz w:val="24"/>
                <w:szCs w:val="24"/>
              </w:rPr>
              <w:t xml:space="preserve">Harran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Üniversitesi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Lisansüstü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eğitim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öğretim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yönetmeliğimizin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21.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Maddesi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gereği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geçen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öğrencinin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Doktora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yeterlik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sınav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tarihinden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itibaren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6 ay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içinde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tez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önerisini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505C">
              <w:rPr>
                <w:rFonts w:ascii="Times New Roman" w:hAnsi="Times New Roman"/>
                <w:sz w:val="24"/>
                <w:szCs w:val="24"/>
              </w:rPr>
              <w:t>göndermesi</w:t>
            </w:r>
            <w:proofErr w:type="spellEnd"/>
            <w:r w:rsidRPr="009E5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gerekmektedir</w:t>
            </w:r>
            <w:proofErr w:type="spellEnd"/>
          </w:p>
        </w:tc>
      </w:tr>
      <w:tr w:rsidR="005A7944" w:rsidRPr="004A085D" w:rsidTr="003074DE">
        <w:trPr>
          <w:trHeight w:val="341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A26D8" w:rsidRDefault="00CA26D8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YETERLİLİĞİN </w:t>
            </w:r>
            <w:r w:rsidRPr="004A085D">
              <w:rPr>
                <w:rFonts w:ascii="Times New Roman" w:hAnsi="Times New Roman" w:cs="Times New Roman"/>
                <w:b/>
              </w:rPr>
              <w:t>DEĞERLENDİRİLMESİ VE SONUÇ</w:t>
            </w:r>
          </w:p>
          <w:p w:rsidR="005A7944" w:rsidRPr="004A085D" w:rsidRDefault="005A7944" w:rsidP="00083DA6">
            <w:pPr>
              <w:rPr>
                <w:rFonts w:ascii="Times New Roman" w:hAnsi="Times New Roman" w:cs="Times New Roman"/>
                <w:b/>
              </w:rPr>
            </w:pPr>
          </w:p>
          <w:p w:rsidR="00AA3F09" w:rsidRDefault="00AA3F09" w:rsidP="00AA3F09">
            <w:pPr>
              <w:tabs>
                <w:tab w:val="left" w:pos="460"/>
              </w:tabs>
              <w:ind w:left="181" w:righ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Doktora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yeterlik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sınavının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yazılı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ve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sözlü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aşamalarında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verdiği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cevapların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değerlendirilmesi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sonucunda</w:t>
            </w:r>
            <w:proofErr w:type="spellEnd"/>
            <w:r w:rsidR="005A7944" w:rsidRPr="004A0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</w:rPr>
              <w:t>yukarıda</w:t>
            </w:r>
            <w:proofErr w:type="spellEnd"/>
            <w:r w:rsidR="00261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bilgileri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belirtilen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</w:t>
            </w:r>
            <w:r w:rsidR="005A7944" w:rsidRPr="004A085D">
              <w:rPr>
                <w:rFonts w:ascii="Times New Roman" w:hAnsi="Times New Roman" w:cs="Times New Roman"/>
              </w:rPr>
              <w:t>ğrencinin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F09" w:rsidRDefault="00AA3F09" w:rsidP="00AA3F09">
            <w:pPr>
              <w:tabs>
                <w:tab w:val="left" w:pos="460"/>
              </w:tabs>
              <w:ind w:left="181" w:right="604"/>
              <w:rPr>
                <w:rFonts w:ascii="Times New Roman" w:hAnsi="Times New Roman" w:cs="Times New Roman"/>
              </w:rPr>
            </w:pPr>
          </w:p>
          <w:p w:rsidR="005A7944" w:rsidRPr="004A085D" w:rsidRDefault="005A7944" w:rsidP="005A7944">
            <w:pPr>
              <w:widowControl/>
              <w:numPr>
                <w:ilvl w:val="0"/>
                <w:numId w:val="5"/>
              </w:numPr>
              <w:autoSpaceDE/>
              <w:autoSpaceDN/>
              <w:ind w:firstLine="126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Adayın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Yazı</w:t>
            </w:r>
            <w:r w:rsidR="00AA3F09">
              <w:rPr>
                <w:rFonts w:ascii="Times New Roman" w:hAnsi="Times New Roman" w:cs="Times New Roman"/>
                <w:sz w:val="18"/>
              </w:rPr>
              <w:t>lı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sınav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değerlendirme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sonucu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(</w:t>
            </w:r>
            <w:r w:rsidRPr="004A085D">
              <w:rPr>
                <w:rFonts w:ascii="Times New Roman" w:hAnsi="Times New Roman" w:cs="Times New Roman"/>
                <w:sz w:val="18"/>
              </w:rPr>
              <w:t xml:space="preserve">100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üzerinden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): ……….…..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Puan</w:t>
            </w:r>
            <w:proofErr w:type="spellEnd"/>
          </w:p>
          <w:p w:rsidR="005A7944" w:rsidRPr="004A085D" w:rsidRDefault="005A7944" w:rsidP="00083DA6">
            <w:pPr>
              <w:widowControl/>
              <w:autoSpaceDE/>
              <w:autoSpaceDN/>
              <w:ind w:left="198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b.Adayın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söz</w:t>
            </w:r>
            <w:r w:rsidR="00AA3F09">
              <w:rPr>
                <w:rFonts w:ascii="Times New Roman" w:hAnsi="Times New Roman" w:cs="Times New Roman"/>
                <w:sz w:val="18"/>
              </w:rPr>
              <w:t>lü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sınav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değerlendirme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AA3F09">
              <w:rPr>
                <w:rFonts w:ascii="Times New Roman" w:hAnsi="Times New Roman" w:cs="Times New Roman"/>
                <w:sz w:val="18"/>
              </w:rPr>
              <w:t>sonucu</w:t>
            </w:r>
            <w:proofErr w:type="spellEnd"/>
            <w:r w:rsidR="00AA3F09">
              <w:rPr>
                <w:rFonts w:ascii="Times New Roman" w:hAnsi="Times New Roman" w:cs="Times New Roman"/>
                <w:sz w:val="18"/>
              </w:rPr>
              <w:t xml:space="preserve">  (</w:t>
            </w:r>
            <w:r w:rsidRPr="004A085D">
              <w:rPr>
                <w:rFonts w:ascii="Times New Roman" w:hAnsi="Times New Roman" w:cs="Times New Roman"/>
                <w:sz w:val="18"/>
              </w:rPr>
              <w:t xml:space="preserve">100 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üzerinden</w:t>
            </w:r>
            <w:proofErr w:type="spellEnd"/>
            <w:r w:rsidRPr="004A085D">
              <w:rPr>
                <w:rFonts w:ascii="Times New Roman" w:hAnsi="Times New Roman" w:cs="Times New Roman"/>
                <w:sz w:val="18"/>
              </w:rPr>
              <w:t xml:space="preserve"> ): ……………</w:t>
            </w:r>
            <w:proofErr w:type="spellStart"/>
            <w:r w:rsidRPr="004A085D">
              <w:rPr>
                <w:rFonts w:ascii="Times New Roman" w:hAnsi="Times New Roman" w:cs="Times New Roman"/>
                <w:sz w:val="18"/>
              </w:rPr>
              <w:t>Puan</w:t>
            </w:r>
            <w:proofErr w:type="spellEnd"/>
          </w:p>
          <w:p w:rsidR="005A7944" w:rsidRPr="004A085D" w:rsidRDefault="00AA3F09" w:rsidP="00083DA6">
            <w:pPr>
              <w:widowControl/>
              <w:autoSpaceDE/>
              <w:autoSpaceDN/>
              <w:ind w:left="1985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c.</w:t>
            </w:r>
            <w:r w:rsidR="005A7944" w:rsidRPr="004A085D">
              <w:rPr>
                <w:rFonts w:ascii="Times New Roman" w:hAnsi="Times New Roman" w:cs="Times New Roman"/>
                <w:sz w:val="18"/>
              </w:rPr>
              <w:t>Yeterlilik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sınavı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sonucu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 xml:space="preserve"> [c=(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a+b</w:t>
            </w:r>
            <w:proofErr w:type="spellEnd"/>
            <w:r w:rsidR="005A7944" w:rsidRPr="004A085D">
              <w:rPr>
                <w:rFonts w:ascii="Times New Roman" w:hAnsi="Times New Roman" w:cs="Times New Roman"/>
                <w:sz w:val="18"/>
              </w:rPr>
              <w:t>)/2&gt;74]:…………</w:t>
            </w:r>
            <w:proofErr w:type="spellStart"/>
            <w:r w:rsidR="005A7944" w:rsidRPr="004A085D">
              <w:rPr>
                <w:rFonts w:ascii="Times New Roman" w:hAnsi="Times New Roman" w:cs="Times New Roman"/>
                <w:sz w:val="18"/>
              </w:rPr>
              <w:t>Puandır</w:t>
            </w:r>
            <w:proofErr w:type="spellEnd"/>
          </w:p>
          <w:p w:rsidR="005A7944" w:rsidRDefault="005A7944" w:rsidP="00083DA6">
            <w:pPr>
              <w:tabs>
                <w:tab w:val="left" w:pos="460"/>
              </w:tabs>
              <w:ind w:right="-52"/>
              <w:rPr>
                <w:rFonts w:ascii="Times New Roman" w:hAnsi="Times New Roman" w:cs="Times New Roman"/>
                <w:b/>
              </w:rPr>
            </w:pPr>
          </w:p>
          <w:p w:rsidR="00AA3F09" w:rsidRDefault="00AA3F09" w:rsidP="00083DA6">
            <w:pPr>
              <w:tabs>
                <w:tab w:val="left" w:pos="460"/>
              </w:tabs>
              <w:ind w:right="-52"/>
              <w:rPr>
                <w:rFonts w:ascii="Times New Roman" w:hAnsi="Times New Roman" w:cs="Times New Roman"/>
                <w:b/>
              </w:rPr>
            </w:pPr>
          </w:p>
          <w:p w:rsidR="00AA3F09" w:rsidRPr="00AA3F09" w:rsidRDefault="00AA3F09" w:rsidP="00AA3F09">
            <w:pPr>
              <w:widowControl/>
              <w:autoSpaceDE/>
              <w:autoSpaceDN/>
              <w:spacing w:line="480" w:lineRule="auto"/>
              <w:ind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oy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birliğiyle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3F0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/ </w:t>
            </w:r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oy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çokluğu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 w:rsidRPr="00AA3F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Wingdings" w:char="F0A8"/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BAŞARILI</w:t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r w:rsidRPr="00AA3F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Wingdings" w:char="F0A8"/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  <w:r w:rsidRPr="00AA3F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BAŞARISIZ</w:t>
            </w:r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AA3F09" w:rsidRPr="00AA3F09" w:rsidRDefault="00AA3F09" w:rsidP="00AA3F09">
            <w:pPr>
              <w:widowControl/>
              <w:autoSpaceDE/>
              <w:autoSpaceDN/>
              <w:spacing w:line="480" w:lineRule="auto"/>
              <w:ind w:firstLine="708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Kanaatine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varılmıştır</w:t>
            </w:r>
            <w:proofErr w:type="spellEnd"/>
            <w:r w:rsidRPr="00AA3F09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944" w:rsidRDefault="0026198E" w:rsidP="00083DA6">
            <w:pPr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Yeterlik</w:t>
            </w:r>
            <w:proofErr w:type="spellEnd"/>
            <w:r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Jüri</w:t>
            </w:r>
            <w:proofErr w:type="spellEnd"/>
            <w:r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19"/>
              </w:rPr>
              <w:t>Başkanı</w:t>
            </w:r>
            <w:proofErr w:type="spellEnd"/>
          </w:p>
          <w:p w:rsidR="005A7944" w:rsidRPr="00AA3F09" w:rsidRDefault="0026198E" w:rsidP="00083DA6">
            <w:pPr>
              <w:jc w:val="center"/>
              <w:rPr>
                <w:rFonts w:ascii="Times New Roman" w:hAnsi="Times New Roman" w:cs="Times New Roman"/>
              </w:rPr>
            </w:pPr>
            <w:r w:rsidRPr="00AA3F09">
              <w:rPr>
                <w:rFonts w:ascii="Times New Roman" w:hAnsi="Times New Roman" w:cs="Times New Roman"/>
              </w:rPr>
              <w:t>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</w:t>
            </w: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572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 xml:space="preserve">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                                                                                    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</w:t>
            </w:r>
          </w:p>
          <w:p w:rsidR="005A7944" w:rsidRPr="00572FBC" w:rsidRDefault="005A7944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</w:p>
          <w:p w:rsidR="005A7944" w:rsidRPr="00572FBC" w:rsidRDefault="005A7944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</w:p>
          <w:p w:rsidR="005A7944" w:rsidRPr="00572FBC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 w:rsidRPr="00572FBC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5A7944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</w:t>
            </w:r>
            <w:proofErr w:type="spellStart"/>
            <w:r w:rsidRPr="00572FBC">
              <w:rPr>
                <w:rFonts w:ascii="Times New Roman" w:hAnsi="Times New Roman" w:cs="Times New Roman"/>
                <w:b/>
              </w:rPr>
              <w:t>Üye</w:t>
            </w:r>
            <w:proofErr w:type="spellEnd"/>
            <w:r w:rsidRPr="00572FBC">
              <w:rPr>
                <w:rFonts w:ascii="Times New Roman" w:hAnsi="Times New Roman" w:cs="Times New Roman"/>
                <w:b/>
              </w:rPr>
              <w:tab/>
            </w:r>
            <w:r w:rsidRPr="00572FBC">
              <w:rPr>
                <w:rFonts w:ascii="Times New Roman" w:hAnsi="Times New Roman" w:cs="Times New Roman"/>
                <w:b/>
              </w:rPr>
              <w:tab/>
            </w:r>
            <w:r w:rsidRPr="00572FBC">
              <w:rPr>
                <w:rFonts w:ascii="Times New Roman" w:hAnsi="Times New Roman" w:cs="Times New Roman"/>
                <w:b/>
              </w:rPr>
              <w:tab/>
            </w:r>
            <w:r w:rsidRPr="00572FBC">
              <w:rPr>
                <w:rFonts w:ascii="Times New Roman" w:hAnsi="Times New Roman" w:cs="Times New Roman"/>
                <w:b/>
              </w:rPr>
              <w:tab/>
              <w:t xml:space="preserve">         </w:t>
            </w:r>
          </w:p>
          <w:p w:rsidR="005A7944" w:rsidRPr="00AA3F09" w:rsidRDefault="0026198E" w:rsidP="00083DA6">
            <w:pPr>
              <w:tabs>
                <w:tab w:val="left" w:pos="6660"/>
              </w:tabs>
              <w:ind w:right="-993"/>
              <w:rPr>
                <w:rFonts w:ascii="Times New Roman" w:hAnsi="Times New Roman" w:cs="Times New Roman"/>
              </w:rPr>
            </w:pPr>
            <w:r w:rsidRPr="00AA3F0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>)                                                                                   (</w:t>
            </w:r>
            <w:proofErr w:type="spellStart"/>
            <w:r w:rsidRPr="00AA3F09">
              <w:rPr>
                <w:rFonts w:ascii="Times New Roman" w:hAnsi="Times New Roman" w:cs="Times New Roman"/>
              </w:rPr>
              <w:t>Unvan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Soyadı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3F09">
              <w:rPr>
                <w:rFonts w:ascii="Times New Roman" w:hAnsi="Times New Roman" w:cs="Times New Roman"/>
              </w:rPr>
              <w:t>İmza</w:t>
            </w:r>
            <w:proofErr w:type="spellEnd"/>
            <w:r w:rsidRPr="00AA3F09">
              <w:rPr>
                <w:rFonts w:ascii="Times New Roman" w:hAnsi="Times New Roman" w:cs="Times New Roman"/>
              </w:rPr>
              <w:t xml:space="preserve">)              </w:t>
            </w: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944" w:rsidRPr="004A085D" w:rsidRDefault="0026198E" w:rsidP="00E04412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5A7944" w:rsidRPr="004A085D" w:rsidRDefault="005A7944" w:rsidP="00083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7944" w:rsidRPr="004A085D" w:rsidTr="003074DE">
        <w:trPr>
          <w:trHeight w:val="3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44" w:rsidRPr="003B15FA" w:rsidRDefault="00007F81" w:rsidP="00847A8D">
            <w:pPr>
              <w:ind w:left="181" w:right="-52"/>
            </w:pPr>
            <w:r>
              <w:rPr>
                <w:b/>
                <w:bCs/>
              </w:rPr>
              <w:t xml:space="preserve">  Not</w:t>
            </w:r>
            <w:r w:rsidR="005A7944" w:rsidRPr="00441AFD">
              <w:rPr>
                <w:b/>
                <w:bCs/>
              </w:rPr>
              <w:t xml:space="preserve">: </w:t>
            </w:r>
            <w:r w:rsidR="005A7944">
              <w:rPr>
                <w:b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Yazılı</w:t>
            </w:r>
            <w:proofErr w:type="spellEnd"/>
            <w:r w:rsidRPr="00007F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 w:rsidRPr="00007F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sözlü</w:t>
            </w:r>
            <w:proofErr w:type="spellEnd"/>
            <w:r w:rsidRPr="00007F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sınav</w:t>
            </w:r>
            <w:proofErr w:type="spellEnd"/>
            <w:r w:rsidRPr="00007F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7F81">
              <w:rPr>
                <w:rFonts w:ascii="Times New Roman" w:hAnsi="Times New Roman" w:cs="Times New Roman"/>
                <w:bCs/>
              </w:rPr>
              <w:t>dökümanları</w:t>
            </w:r>
            <w:proofErr w:type="spellEnd"/>
            <w:r w:rsidRPr="0000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A8D">
              <w:rPr>
                <w:rFonts w:ascii="Times New Roman" w:hAnsi="Times New Roman" w:cs="Times New Roman"/>
              </w:rPr>
              <w:t>enstitüye</w:t>
            </w:r>
            <w:proofErr w:type="spellEnd"/>
            <w:r w:rsidR="00847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7A8D">
              <w:rPr>
                <w:rFonts w:ascii="Times New Roman" w:hAnsi="Times New Roman" w:cs="Times New Roman"/>
              </w:rPr>
              <w:t>gönderilecektir</w:t>
            </w:r>
            <w:proofErr w:type="spellEnd"/>
            <w:r w:rsidR="00847A8D">
              <w:rPr>
                <w:rFonts w:ascii="Times New Roman" w:hAnsi="Times New Roman" w:cs="Times New Roman"/>
              </w:rPr>
              <w:t>.</w:t>
            </w:r>
          </w:p>
        </w:tc>
      </w:tr>
      <w:tr w:rsidR="005A7944" w:rsidRPr="004A085D" w:rsidTr="003074DE">
        <w:trPr>
          <w:trHeight w:val="3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2" w:rsidRPr="00007F81" w:rsidRDefault="00007F81" w:rsidP="00E04412">
            <w:pPr>
              <w:ind w:left="181" w:right="-5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7F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Açıklama</w:t>
            </w:r>
            <w:proofErr w:type="spellEnd"/>
            <w:r w:rsidR="005A7944" w:rsidRPr="00007F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5A7944" w:rsidRPr="00007F81" w:rsidRDefault="00007F81" w:rsidP="00007F81">
            <w:pPr>
              <w:widowControl/>
              <w:autoSpaceDE/>
              <w:autoSpaceDN/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F81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Yeterlik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sınavının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amacı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temel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çalışmasıyla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konularda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derinliğe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sahip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olup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olmadığının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sınanmasıdır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7944" w:rsidRPr="00007F81" w:rsidRDefault="005A7944" w:rsidP="00007F81">
            <w:pPr>
              <w:widowControl/>
              <w:autoSpaceDE/>
              <w:autoSpaceDN/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81" w:rsidRDefault="00007F81" w:rsidP="00007F81">
            <w:pPr>
              <w:widowControl/>
              <w:autoSpaceDE/>
              <w:autoSpaceDN/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F81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Yeterlik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sınavları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Dalı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Akademik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bookmarkStart w:id="0" w:name="_GoBack"/>
            <w:bookmarkEnd w:id="0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arafından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önerilen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onaylanan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beş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kişilik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Komitesi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tarafından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düzenlenir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yürütülür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7F81" w:rsidRPr="00007F81" w:rsidRDefault="00007F81" w:rsidP="00007F81">
            <w:pPr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EB2" w:rsidRDefault="00007F81" w:rsidP="00007F81">
            <w:pPr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olarak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iki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hal</w:t>
            </w:r>
            <w:r w:rsidR="006B31EC">
              <w:rPr>
                <w:rFonts w:ascii="Times New Roman" w:hAnsi="Times New Roman" w:cs="Times New Roman"/>
                <w:sz w:val="18"/>
                <w:szCs w:val="18"/>
              </w:rPr>
              <w:t>inde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yapılır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6B31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B31E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üri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üyeleri</w:t>
            </w:r>
            <w:proofErr w:type="spellEnd"/>
            <w:proofErr w:type="gram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yazılı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sınavlarındaki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durumunu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değerlendirerek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olduğuna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salt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çoğunlukla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karar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verir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D2EB2" w:rsidRDefault="00BD2EB2" w:rsidP="00007F81">
            <w:pPr>
              <w:ind w:left="181" w:right="-5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944" w:rsidRDefault="00BD2EB2" w:rsidP="00007F81">
            <w:pPr>
              <w:ind w:left="181" w:right="-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</w:t>
            </w:r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Bu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tutanak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Dalı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Başkanlığınca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yeterlik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sınavını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izleyen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üç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içinde</w:t>
            </w:r>
            <w:proofErr w:type="spellEnd"/>
            <w:r w:rsid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7F81">
              <w:rPr>
                <w:rFonts w:ascii="Times New Roman" w:hAnsi="Times New Roman" w:cs="Times New Roman"/>
                <w:sz w:val="18"/>
                <w:szCs w:val="18"/>
              </w:rPr>
              <w:t>Enstitüye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bildirilir</w:t>
            </w:r>
            <w:proofErr w:type="spellEnd"/>
            <w:r w:rsidR="005A7944" w:rsidRPr="00007F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7F81" w:rsidRPr="00441AFD" w:rsidRDefault="00007F81" w:rsidP="00007F81">
            <w:pPr>
              <w:ind w:left="181" w:right="-52"/>
              <w:jc w:val="both"/>
              <w:rPr>
                <w:b/>
                <w:bCs/>
              </w:rPr>
            </w:pPr>
          </w:p>
        </w:tc>
      </w:tr>
    </w:tbl>
    <w:p w:rsidR="00E7182A" w:rsidRPr="00572FBC" w:rsidRDefault="00E7182A" w:rsidP="00E7182A">
      <w:pPr>
        <w:rPr>
          <w:rFonts w:ascii="Times New Roman" w:hAnsi="Times New Roman" w:cs="Times New Roman"/>
          <w:b/>
          <w:sz w:val="18"/>
          <w:szCs w:val="18"/>
        </w:rPr>
      </w:pPr>
    </w:p>
    <w:sectPr w:rsidR="00E7182A" w:rsidRPr="00572FBC" w:rsidSect="00307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E6" w:rsidRDefault="007442E6" w:rsidP="00E65177">
      <w:r>
        <w:separator/>
      </w:r>
    </w:p>
  </w:endnote>
  <w:endnote w:type="continuationSeparator" w:id="0">
    <w:p w:rsidR="007442E6" w:rsidRDefault="007442E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DE" w:rsidRDefault="003074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41CF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8707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CWOcimlv8rNL8AAAD//wMAUEsBAi0AFAAGAAgAAAAhALaDOJL+AAAA4QEAABMAAAAAAAAA&#10;AAAAAAAAAAAAAFtDb250ZW50X1R5cGVzXS54bWxQSwECLQAUAAYACAAAACEAOP0h/9YAAACUAQAA&#10;CwAAAAAAAAAAAAAAAAAvAQAAX3JlbHMvLnJlbHNQSwECLQAUAAYACAAAACEAGeY+dz8CAAB3BAAA&#10;DgAAAAAAAAAAAAAAAAAuAgAAZHJzL2Uyb0RvYy54bWxQSwECLQAUAAYACAAAACEAzrJ/K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DE" w:rsidRDefault="003074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E6" w:rsidRDefault="007442E6" w:rsidP="00E65177">
      <w:r>
        <w:separator/>
      </w:r>
    </w:p>
  </w:footnote>
  <w:footnote w:type="continuationSeparator" w:id="0">
    <w:p w:rsidR="007442E6" w:rsidRDefault="007442E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442E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4" w:rsidRDefault="003074DE" w:rsidP="004B46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463EDB" wp14:editId="5BE600EB">
              <wp:simplePos x="0" y="0"/>
              <wp:positionH relativeFrom="margin">
                <wp:posOffset>1032941</wp:posOffset>
              </wp:positionH>
              <wp:positionV relativeFrom="paragraph">
                <wp:posOffset>53445</wp:posOffset>
              </wp:positionV>
              <wp:extent cx="3088800" cy="103632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800" cy="1036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4621" w:rsidRPr="002856A6" w:rsidRDefault="004B4621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4B4621" w:rsidRDefault="004B4621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DF1414" w:rsidRPr="00AF4C4A" w:rsidRDefault="00DF1414" w:rsidP="00DF14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AF4C4A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AF4C4A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DF1414" w:rsidRDefault="00DF1414" w:rsidP="00DF14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F4C4A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(Yeterlik Komitesi)</w:t>
                          </w:r>
                        </w:p>
                        <w:p w:rsidR="00DF1414" w:rsidRPr="00AF4C4A" w:rsidRDefault="00DF1414" w:rsidP="00DF141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F1414" w:rsidRPr="003074DE" w:rsidRDefault="00DF1414" w:rsidP="00DF1414">
                          <w:pPr>
                            <w:ind w:left="142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3"/>
                              <w:szCs w:val="23"/>
                            </w:rPr>
                          </w:pPr>
                          <w:r w:rsidRPr="003074DE">
                            <w:rPr>
                              <w:rFonts w:ascii="Times New Roman" w:hAnsi="Times New Roman" w:cs="Times New Roman"/>
                              <w:b/>
                              <w:sz w:val="23"/>
                              <w:szCs w:val="23"/>
                            </w:rPr>
                            <w:t>YETERLİK SINAV TUTANAĞI FORMU</w:t>
                          </w:r>
                        </w:p>
                        <w:p w:rsidR="00DF1414" w:rsidRPr="002856A6" w:rsidRDefault="00DF1414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4B4621" w:rsidRPr="00D800BF" w:rsidRDefault="004B4621" w:rsidP="004B462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63EDB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26" type="#_x0000_t202" style="position:absolute;margin-left:81.35pt;margin-top:4.2pt;width:243.2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" filled="f" stroked="f" strokeweight=".5pt">
              <v:path arrowok="t"/>
              <v:textbox>
                <w:txbxContent>
                  <w:p w:rsidR="004B4621" w:rsidRPr="002856A6" w:rsidRDefault="004B4621" w:rsidP="004B46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4B4621" w:rsidRDefault="004B4621" w:rsidP="004B46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DF1414" w:rsidRPr="00AF4C4A" w:rsidRDefault="00DF1414" w:rsidP="00DF14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AF4C4A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AF4C4A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DF1414" w:rsidRDefault="00DF1414" w:rsidP="00DF1414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F4C4A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(Yeterlik Komitesi)</w:t>
                    </w:r>
                  </w:p>
                  <w:p w:rsidR="00DF1414" w:rsidRPr="00AF4C4A" w:rsidRDefault="00DF1414" w:rsidP="00DF14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:rsidR="00DF1414" w:rsidRPr="003074DE" w:rsidRDefault="00DF1414" w:rsidP="00DF1414">
                    <w:pPr>
                      <w:ind w:left="142"/>
                      <w:jc w:val="center"/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</w:pPr>
                    <w:r w:rsidRPr="003074DE">
                      <w:rPr>
                        <w:rFonts w:ascii="Times New Roman" w:hAnsi="Times New Roman" w:cs="Times New Roman"/>
                        <w:b/>
                        <w:sz w:val="23"/>
                        <w:szCs w:val="23"/>
                      </w:rPr>
                      <w:t>YETERLİK SINAV TUTANAĞI FORMU</w:t>
                    </w:r>
                  </w:p>
                  <w:p w:rsidR="00DF1414" w:rsidRPr="002856A6" w:rsidRDefault="00DF1414" w:rsidP="004B462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4B4621" w:rsidRPr="00D800BF" w:rsidRDefault="004B4621" w:rsidP="004B462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1414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AA467" wp14:editId="0481CA9B">
              <wp:simplePos x="0" y="0"/>
              <wp:positionH relativeFrom="margin">
                <wp:posOffset>4078540</wp:posOffset>
              </wp:positionH>
              <wp:positionV relativeFrom="margin">
                <wp:posOffset>-1204940</wp:posOffset>
              </wp:positionV>
              <wp:extent cx="2124000" cy="115166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00" cy="1151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8A2599" w:rsidRDefault="00DF1414" w:rsidP="00DF1414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HRÜ-KYS-FRM-010</w:t>
                                </w:r>
                              </w:p>
                            </w:tc>
                          </w:tr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DF1414" w:rsidRDefault="004B4621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4B4621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4B4621" w:rsidRPr="00211F85" w:rsidRDefault="004B4621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4B4621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4B4621" w:rsidRPr="00211F85" w:rsidRDefault="004B4621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4B4621" w:rsidRPr="00DF1414" w:rsidRDefault="004B4621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47A8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47A8D" w:rsidRPr="00847A8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DF141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B4621" w:rsidRDefault="004B4621" w:rsidP="004B46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AA467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21.15pt;margin-top:-94.9pt;width:167.25pt;height:90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4B46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8A2599" w:rsidRDefault="00DF1414" w:rsidP="00DF1414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HRÜ-KYS-FRM-010</w:t>
                          </w:r>
                        </w:p>
                      </w:tc>
                    </w:tr>
                    <w:tr w:rsidR="004B46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DF1414" w:rsidRDefault="004B4621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4B4621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4B4621" w:rsidRPr="00211F85" w:rsidRDefault="004B4621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4621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4B4621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4B4621" w:rsidRPr="00211F85" w:rsidRDefault="004B4621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4B4621" w:rsidRPr="00DF1414" w:rsidRDefault="004B4621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7A8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DF1414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7A8D" w:rsidRPr="00847A8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DF141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B4621" w:rsidRDefault="004B4621" w:rsidP="004B4621"/>
                </w:txbxContent>
              </v:textbox>
              <w10:wrap anchorx="margin" anchory="margin"/>
            </v:shape>
          </w:pict>
        </mc:Fallback>
      </mc:AlternateContent>
    </w:r>
    <w:r w:rsidR="004B4621">
      <w:rPr>
        <w:rFonts w:eastAsia="Calibri"/>
        <w:b/>
        <w:noProof/>
        <w:lang w:eastAsia="tr-TR"/>
      </w:rPr>
      <w:drawing>
        <wp:inline distT="0" distB="0" distL="0" distR="0" wp14:anchorId="21BE1B68" wp14:editId="152E1BB5">
          <wp:extent cx="1094360" cy="914363"/>
          <wp:effectExtent l="0" t="0" r="0" b="63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294" cy="935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49E" w:rsidRDefault="0078149E" w:rsidP="004B4621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B73475" w:rsidRPr="003074DE" w:rsidRDefault="00B73475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7442E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A35215F"/>
    <w:multiLevelType w:val="hybridMultilevel"/>
    <w:tmpl w:val="6D44245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5FCD7D52"/>
    <w:multiLevelType w:val="hybridMultilevel"/>
    <w:tmpl w:val="266A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7F81"/>
    <w:rsid w:val="00044D2C"/>
    <w:rsid w:val="00054530"/>
    <w:rsid w:val="00071318"/>
    <w:rsid w:val="00071867"/>
    <w:rsid w:val="00084699"/>
    <w:rsid w:val="00084A49"/>
    <w:rsid w:val="00096FF3"/>
    <w:rsid w:val="000B5E58"/>
    <w:rsid w:val="000D0BEE"/>
    <w:rsid w:val="000D3B23"/>
    <w:rsid w:val="000F6DF9"/>
    <w:rsid w:val="001029E5"/>
    <w:rsid w:val="001076A2"/>
    <w:rsid w:val="00120271"/>
    <w:rsid w:val="00126651"/>
    <w:rsid w:val="00130401"/>
    <w:rsid w:val="00132C62"/>
    <w:rsid w:val="00141866"/>
    <w:rsid w:val="001763F6"/>
    <w:rsid w:val="00196E6B"/>
    <w:rsid w:val="001A3A2A"/>
    <w:rsid w:val="001E4855"/>
    <w:rsid w:val="0023166E"/>
    <w:rsid w:val="002362AB"/>
    <w:rsid w:val="002400F5"/>
    <w:rsid w:val="0026198E"/>
    <w:rsid w:val="00274970"/>
    <w:rsid w:val="002A0F0F"/>
    <w:rsid w:val="002B1DA8"/>
    <w:rsid w:val="002D69E8"/>
    <w:rsid w:val="002E44F4"/>
    <w:rsid w:val="002E7596"/>
    <w:rsid w:val="002F56A8"/>
    <w:rsid w:val="00301A58"/>
    <w:rsid w:val="00306C35"/>
    <w:rsid w:val="003074DE"/>
    <w:rsid w:val="0031459E"/>
    <w:rsid w:val="00327150"/>
    <w:rsid w:val="0033565A"/>
    <w:rsid w:val="00376D68"/>
    <w:rsid w:val="00390C81"/>
    <w:rsid w:val="00393572"/>
    <w:rsid w:val="003B678E"/>
    <w:rsid w:val="003D3BCD"/>
    <w:rsid w:val="003D4344"/>
    <w:rsid w:val="003E1EED"/>
    <w:rsid w:val="003E74AE"/>
    <w:rsid w:val="003F237D"/>
    <w:rsid w:val="0040217F"/>
    <w:rsid w:val="00413F1D"/>
    <w:rsid w:val="004161B3"/>
    <w:rsid w:val="004679CB"/>
    <w:rsid w:val="004B1ABC"/>
    <w:rsid w:val="004B4621"/>
    <w:rsid w:val="004B4905"/>
    <w:rsid w:val="004C4100"/>
    <w:rsid w:val="004F1627"/>
    <w:rsid w:val="004F42AE"/>
    <w:rsid w:val="00513B9D"/>
    <w:rsid w:val="00567765"/>
    <w:rsid w:val="00572FBC"/>
    <w:rsid w:val="005853A8"/>
    <w:rsid w:val="005A7944"/>
    <w:rsid w:val="00606D8B"/>
    <w:rsid w:val="00673E16"/>
    <w:rsid w:val="00673F3B"/>
    <w:rsid w:val="00675A26"/>
    <w:rsid w:val="00697A50"/>
    <w:rsid w:val="006A498F"/>
    <w:rsid w:val="006A75FF"/>
    <w:rsid w:val="006B23F7"/>
    <w:rsid w:val="006B31EC"/>
    <w:rsid w:val="006D0D0B"/>
    <w:rsid w:val="006D50EA"/>
    <w:rsid w:val="006E689B"/>
    <w:rsid w:val="007122E2"/>
    <w:rsid w:val="007263AD"/>
    <w:rsid w:val="00740DD3"/>
    <w:rsid w:val="007442E6"/>
    <w:rsid w:val="00744507"/>
    <w:rsid w:val="007626E4"/>
    <w:rsid w:val="0078149E"/>
    <w:rsid w:val="007E359A"/>
    <w:rsid w:val="007E447C"/>
    <w:rsid w:val="00831F69"/>
    <w:rsid w:val="0083646B"/>
    <w:rsid w:val="00841CFC"/>
    <w:rsid w:val="00843FC2"/>
    <w:rsid w:val="00847A8D"/>
    <w:rsid w:val="00891F2B"/>
    <w:rsid w:val="00974FC4"/>
    <w:rsid w:val="0098751D"/>
    <w:rsid w:val="00991D31"/>
    <w:rsid w:val="009A151A"/>
    <w:rsid w:val="009B6C76"/>
    <w:rsid w:val="009C1706"/>
    <w:rsid w:val="009F3C8C"/>
    <w:rsid w:val="00A3068F"/>
    <w:rsid w:val="00A37A35"/>
    <w:rsid w:val="00A80A3F"/>
    <w:rsid w:val="00AA3F09"/>
    <w:rsid w:val="00AD2175"/>
    <w:rsid w:val="00AE2936"/>
    <w:rsid w:val="00AE536E"/>
    <w:rsid w:val="00AF4C4A"/>
    <w:rsid w:val="00B73475"/>
    <w:rsid w:val="00B86970"/>
    <w:rsid w:val="00B93411"/>
    <w:rsid w:val="00B96597"/>
    <w:rsid w:val="00BB494F"/>
    <w:rsid w:val="00BC1E51"/>
    <w:rsid w:val="00BD2EB2"/>
    <w:rsid w:val="00BD3D69"/>
    <w:rsid w:val="00BE36C5"/>
    <w:rsid w:val="00C05BE6"/>
    <w:rsid w:val="00C11D50"/>
    <w:rsid w:val="00C16483"/>
    <w:rsid w:val="00C77922"/>
    <w:rsid w:val="00C85208"/>
    <w:rsid w:val="00C870E7"/>
    <w:rsid w:val="00CA26D8"/>
    <w:rsid w:val="00CE07D0"/>
    <w:rsid w:val="00CF1BC3"/>
    <w:rsid w:val="00CF6E04"/>
    <w:rsid w:val="00D0050E"/>
    <w:rsid w:val="00D02FBC"/>
    <w:rsid w:val="00D14573"/>
    <w:rsid w:val="00D3789D"/>
    <w:rsid w:val="00D478FE"/>
    <w:rsid w:val="00DA542B"/>
    <w:rsid w:val="00DD6F69"/>
    <w:rsid w:val="00DE096A"/>
    <w:rsid w:val="00DE7869"/>
    <w:rsid w:val="00DF1414"/>
    <w:rsid w:val="00E04412"/>
    <w:rsid w:val="00E52C8A"/>
    <w:rsid w:val="00E65177"/>
    <w:rsid w:val="00E7182A"/>
    <w:rsid w:val="00E91D2C"/>
    <w:rsid w:val="00EF2EDA"/>
    <w:rsid w:val="00F047BD"/>
    <w:rsid w:val="00F35A38"/>
    <w:rsid w:val="00F452BF"/>
    <w:rsid w:val="00F5326D"/>
    <w:rsid w:val="00F56D77"/>
    <w:rsid w:val="00F65C41"/>
    <w:rsid w:val="00F70A91"/>
    <w:rsid w:val="00FA79EF"/>
    <w:rsid w:val="00FB13A6"/>
    <w:rsid w:val="00FB5DBF"/>
    <w:rsid w:val="00FD017D"/>
    <w:rsid w:val="00FD0A5E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A65DA50"/>
  <w15:docId w15:val="{3B21B903-8F84-4732-942A-C2C8752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4B462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2</cp:revision>
  <dcterms:created xsi:type="dcterms:W3CDTF">2022-07-01T09:16:00Z</dcterms:created>
  <dcterms:modified xsi:type="dcterms:W3CDTF">2022-07-01T09:16:00Z</dcterms:modified>
</cp:coreProperties>
</file>